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CellSpacing w:w="1" w:type="dxa"/>
        <w:tblBorders>
          <w:bottom w:val="single" w:sz="18" w:space="0" w:color="999999"/>
        </w:tblBorders>
        <w:tblLook w:val="04A0" w:firstRow="1" w:lastRow="0" w:firstColumn="1" w:lastColumn="0" w:noHBand="0" w:noVBand="1"/>
      </w:tblPr>
      <w:tblGrid>
        <w:gridCol w:w="3135"/>
        <w:gridCol w:w="7305"/>
      </w:tblGrid>
      <w:tr w:rsidR="00CD60A4" w14:paraId="1D9EFABA" w14:textId="77777777">
        <w:trPr>
          <w:tblCellSpacing w:w="1" w:type="dxa"/>
        </w:trPr>
        <w:tc>
          <w:tcPr>
            <w:tcW w:w="3132" w:type="dxa"/>
          </w:tcPr>
          <w:p w14:paraId="2C13836B" w14:textId="77777777" w:rsidR="00CD60A4" w:rsidRDefault="00682588">
            <w:pPr>
              <w:jc w:val="center"/>
            </w:pPr>
            <w:bookmarkStart w:id="0" w:name="Minutes"/>
            <w:bookmarkEnd w:id="0"/>
            <w:r>
              <w:rPr>
                <w:noProof/>
              </w:rPr>
              <w:drawing>
                <wp:inline distT="0" distB="0" distL="0" distR="0" wp14:anchorId="667B10CA" wp14:editId="1A3FF1C6">
                  <wp:extent cx="1638300" cy="1019175"/>
                  <wp:effectExtent l="0" t="0" r="0" b="0"/>
                  <wp:docPr id="1" name="large" descr="The Town of Port McNeill Image" title="The Town of Port McNeill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rge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03A57C09" w14:textId="77777777" w:rsidR="00CD60A4" w:rsidRDefault="00682588">
            <w:r>
              <w:rPr>
                <w:b/>
                <w:sz w:val="48"/>
                <w:szCs w:val="48"/>
              </w:rPr>
              <w:t>MINUTES</w:t>
            </w:r>
          </w:p>
          <w:p w14:paraId="7E9428C7" w14:textId="67DADD28" w:rsidR="00CD60A4" w:rsidRDefault="000972BF">
            <w:r>
              <w:rPr>
                <w:b/>
                <w:sz w:val="48"/>
                <w:szCs w:val="48"/>
              </w:rPr>
              <w:t xml:space="preserve">Budget </w:t>
            </w:r>
            <w:r w:rsidR="00682588">
              <w:rPr>
                <w:b/>
                <w:sz w:val="48"/>
                <w:szCs w:val="48"/>
              </w:rPr>
              <w:t>Committee of the Whole Meeting</w:t>
            </w:r>
          </w:p>
          <w:p w14:paraId="14ED4D63" w14:textId="77777777" w:rsidR="00CD60A4" w:rsidRDefault="00682588">
            <w:r>
              <w:rPr>
                <w:b/>
              </w:rPr>
              <w:t>9:00 AM - Thursday, March 17, 2022</w:t>
            </w:r>
          </w:p>
          <w:p w14:paraId="6EBE8270" w14:textId="77777777" w:rsidR="00CD60A4" w:rsidRDefault="00682588">
            <w:r>
              <w:t xml:space="preserve">Community Hall -1473 Broughton Blvd Port McNeill, BC V0N 2R0 </w:t>
            </w:r>
          </w:p>
        </w:tc>
      </w:tr>
    </w:tbl>
    <w:p w14:paraId="770564BE" w14:textId="77777777" w:rsidR="00CD60A4" w:rsidRDefault="00682588">
      <w:r>
        <w:t xml:space="preserve"> </w:t>
      </w:r>
    </w:p>
    <w:p w14:paraId="24F6CF8D" w14:textId="77F5AA6B" w:rsidR="00CD60A4" w:rsidRDefault="00682588">
      <w:pPr>
        <w:jc w:val="center"/>
      </w:pPr>
      <w:r>
        <w:t>This</w:t>
      </w:r>
      <w:r w:rsidR="000972BF">
        <w:t xml:space="preserve"> </w:t>
      </w:r>
      <w:r>
        <w:t xml:space="preserve">meeting was recorded for future viewing. </w:t>
      </w:r>
    </w:p>
    <w:p w14:paraId="2B8517E2" w14:textId="77777777" w:rsidR="00CD60A4" w:rsidRDefault="00CD60A4"/>
    <w:p w14:paraId="2BF213C4" w14:textId="77777777" w:rsidR="00CD60A4" w:rsidRDefault="00682588">
      <w:pPr>
        <w:jc w:val="center"/>
      </w:pPr>
      <w:r>
        <w:t>We are privileged to have gathered on the traditional territory of the Kwakwaka'wakw.</w:t>
      </w:r>
    </w:p>
    <w:p w14:paraId="00ED17CE" w14:textId="77777777" w:rsidR="00CD60A4" w:rsidRDefault="00682588">
      <w:r>
        <w:t xml:space="preserve"> </w:t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2088"/>
        <w:gridCol w:w="8352"/>
      </w:tblGrid>
      <w:tr w:rsidR="00CD60A4" w14:paraId="1E1E0904" w14:textId="77777777">
        <w:tc>
          <w:tcPr>
            <w:tcW w:w="2088" w:type="dxa"/>
            <w:tcMar>
              <w:bottom w:w="150" w:type="dxa"/>
            </w:tcMar>
          </w:tcPr>
          <w:p w14:paraId="22B6E5E5" w14:textId="77777777" w:rsidR="00CD60A4" w:rsidRDefault="00682588">
            <w:r>
              <w:rPr>
                <w:b/>
              </w:rPr>
              <w:t>PRESENT:</w:t>
            </w:r>
          </w:p>
        </w:tc>
        <w:tc>
          <w:tcPr>
            <w:tcW w:w="8352" w:type="dxa"/>
            <w:vAlign w:val="center"/>
          </w:tcPr>
          <w:p w14:paraId="5D9E548A" w14:textId="7D7E7812" w:rsidR="00CD60A4" w:rsidRDefault="00682588">
            <w:r>
              <w:t>Mayor Gabriele Wickstrom, Councillor Shelley Downey, Councillor Derek Koel, and Councillor Ryan Mitchell</w:t>
            </w:r>
          </w:p>
        </w:tc>
      </w:tr>
      <w:tr w:rsidR="000972BF" w14:paraId="76EF6A82" w14:textId="77777777">
        <w:tc>
          <w:tcPr>
            <w:tcW w:w="2088" w:type="dxa"/>
            <w:tcMar>
              <w:bottom w:w="150" w:type="dxa"/>
            </w:tcMar>
          </w:tcPr>
          <w:p w14:paraId="2684BE9A" w14:textId="63C0702D" w:rsidR="000972BF" w:rsidRDefault="000972BF" w:rsidP="000972BF">
            <w:pPr>
              <w:rPr>
                <w:b/>
              </w:rPr>
            </w:pPr>
            <w:r>
              <w:rPr>
                <w:b/>
              </w:rPr>
              <w:t xml:space="preserve">MICROSOFT TEAMS: </w:t>
            </w:r>
          </w:p>
          <w:p w14:paraId="689C48DC" w14:textId="77777777" w:rsidR="000972BF" w:rsidRDefault="000972BF" w:rsidP="000972BF">
            <w:pPr>
              <w:rPr>
                <w:b/>
              </w:rPr>
            </w:pPr>
          </w:p>
          <w:p w14:paraId="014C9634" w14:textId="296DE7FE" w:rsidR="000972BF" w:rsidRDefault="000972BF" w:rsidP="000972BF">
            <w:r>
              <w:rPr>
                <w:b/>
              </w:rPr>
              <w:t xml:space="preserve">APOLOGIES:         </w:t>
            </w:r>
          </w:p>
        </w:tc>
        <w:tc>
          <w:tcPr>
            <w:tcW w:w="8352" w:type="dxa"/>
            <w:vAlign w:val="center"/>
          </w:tcPr>
          <w:p w14:paraId="608732E5" w14:textId="77777777" w:rsidR="000972BF" w:rsidRDefault="000972BF" w:rsidP="000972BF"/>
          <w:p w14:paraId="67C1D61D" w14:textId="33C585D8" w:rsidR="000972BF" w:rsidRDefault="000972BF" w:rsidP="000972BF">
            <w:r>
              <w:t>Councillor Ann-Marie Baron</w:t>
            </w:r>
          </w:p>
          <w:p w14:paraId="3D341F2C" w14:textId="77777777" w:rsidR="000972BF" w:rsidRDefault="000972BF" w:rsidP="000972BF"/>
          <w:p w14:paraId="722B01C2" w14:textId="12400608" w:rsidR="000972BF" w:rsidRDefault="000972BF" w:rsidP="000972BF">
            <w:r>
              <w:t xml:space="preserve">Pete Nelson-Smith, Chief Administrative Officer </w:t>
            </w:r>
          </w:p>
        </w:tc>
      </w:tr>
      <w:tr w:rsidR="000972BF" w14:paraId="5F514F0A" w14:textId="77777777">
        <w:tc>
          <w:tcPr>
            <w:tcW w:w="2088" w:type="dxa"/>
            <w:tcMar>
              <w:bottom w:w="150" w:type="dxa"/>
            </w:tcMar>
          </w:tcPr>
          <w:p w14:paraId="59D5EC58" w14:textId="77777777" w:rsidR="000972BF" w:rsidRDefault="000972BF" w:rsidP="000972BF">
            <w:r>
              <w:rPr>
                <w:b/>
              </w:rPr>
              <w:t>ALSO PRESENT:</w:t>
            </w:r>
            <w:r>
              <w:t xml:space="preserve"> </w:t>
            </w:r>
          </w:p>
        </w:tc>
        <w:tc>
          <w:tcPr>
            <w:tcW w:w="8352" w:type="dxa"/>
            <w:vAlign w:val="center"/>
          </w:tcPr>
          <w:p w14:paraId="61119BED" w14:textId="77777777" w:rsidR="000972BF" w:rsidRDefault="000972BF" w:rsidP="000972BF"/>
          <w:p w14:paraId="7ED8D431" w14:textId="122F9642" w:rsidR="000972BF" w:rsidRDefault="000972BF" w:rsidP="000972BF">
            <w:r>
              <w:t>Brenda Johnson, Chief Financial Officer, Laura Evans, Deputy Finance Officer, and Connor Mork, Deputy Corporate Officer.</w:t>
            </w:r>
          </w:p>
        </w:tc>
      </w:tr>
    </w:tbl>
    <w:p w14:paraId="4D521A8F" w14:textId="77777777" w:rsidR="00CD60A4" w:rsidRDefault="00CD60A4">
      <w:bookmarkStart w:id="1" w:name="MinutesHeading11748"/>
      <w:bookmarkEnd w:id="1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60A4" w14:paraId="11D17F70" w14:textId="77777777">
        <w:tc>
          <w:tcPr>
            <w:tcW w:w="1296" w:type="dxa"/>
          </w:tcPr>
          <w:p w14:paraId="61D1B750" w14:textId="77777777" w:rsidR="00CD60A4" w:rsidRDefault="00682588">
            <w:bookmarkStart w:id="2" w:name="TemplateTable-10"/>
            <w:bookmarkEnd w:id="2"/>
            <w:r>
              <w:rPr>
                <w:b/>
              </w:rPr>
              <w:t>1</w:t>
            </w:r>
          </w:p>
        </w:tc>
        <w:tc>
          <w:tcPr>
            <w:tcW w:w="7200" w:type="dxa"/>
          </w:tcPr>
          <w:p w14:paraId="45727053" w14:textId="77777777" w:rsidR="00CD60A4" w:rsidRDefault="00682588">
            <w:r>
              <w:rPr>
                <w:b/>
              </w:rPr>
              <w:t>CALL TO ORDER</w:t>
            </w:r>
          </w:p>
          <w:p w14:paraId="524BE815" w14:textId="77777777" w:rsidR="00CD60A4" w:rsidRDefault="00CD60A4"/>
          <w:p w14:paraId="451355DB" w14:textId="7B440793" w:rsidR="00CD60A4" w:rsidRDefault="00682588">
            <w:r>
              <w:t>The March 17, 2022 Budget Committee of the Whole</w:t>
            </w:r>
            <w:r w:rsidR="008C3333">
              <w:t xml:space="preserve"> Meeting</w:t>
            </w:r>
            <w:r>
              <w:t xml:space="preserve"> was called to order at 9:01 AM. </w:t>
            </w:r>
          </w:p>
        </w:tc>
      </w:tr>
    </w:tbl>
    <w:p w14:paraId="2D12AD1A" w14:textId="77777777" w:rsidR="00CD60A4" w:rsidRDefault="00CD60A4">
      <w:bookmarkStart w:id="3" w:name="MinutesHeading11750"/>
      <w:bookmarkEnd w:id="3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60A4" w14:paraId="50F36D22" w14:textId="77777777">
        <w:tc>
          <w:tcPr>
            <w:tcW w:w="1296" w:type="dxa"/>
          </w:tcPr>
          <w:p w14:paraId="408787E0" w14:textId="77777777" w:rsidR="00CD60A4" w:rsidRDefault="00682588">
            <w:bookmarkStart w:id="4" w:name="TemplateTable-16"/>
            <w:bookmarkEnd w:id="4"/>
            <w:r>
              <w:rPr>
                <w:b/>
              </w:rPr>
              <w:t>2</w:t>
            </w:r>
          </w:p>
        </w:tc>
        <w:tc>
          <w:tcPr>
            <w:tcW w:w="7200" w:type="dxa"/>
          </w:tcPr>
          <w:p w14:paraId="2A747684" w14:textId="77777777" w:rsidR="00CD60A4" w:rsidRDefault="00682588">
            <w:r>
              <w:rPr>
                <w:b/>
              </w:rPr>
              <w:t>ADOPT AGENDA</w:t>
            </w:r>
          </w:p>
        </w:tc>
      </w:tr>
    </w:tbl>
    <w:p w14:paraId="25AEA09F" w14:textId="77777777" w:rsidR="00CD60A4" w:rsidRDefault="00CD60A4">
      <w:bookmarkStart w:id="5" w:name="MinutesItem11752"/>
      <w:bookmarkEnd w:id="5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CD60A4" w14:paraId="5CB78C9C" w14:textId="77777777">
        <w:tc>
          <w:tcPr>
            <w:tcW w:w="1296" w:type="dxa"/>
          </w:tcPr>
          <w:p w14:paraId="3754C37C" w14:textId="77777777" w:rsidR="00CD60A4" w:rsidRDefault="00CD60A4">
            <w:bookmarkStart w:id="6" w:name="TemplateTable-22"/>
            <w:bookmarkEnd w:id="6"/>
          </w:p>
        </w:tc>
        <w:tc>
          <w:tcPr>
            <w:tcW w:w="576" w:type="dxa"/>
          </w:tcPr>
          <w:p w14:paraId="49DC5013" w14:textId="77777777" w:rsidR="00CD60A4" w:rsidRDefault="00682588">
            <w:r>
              <w:t>a)</w:t>
            </w:r>
          </w:p>
        </w:tc>
        <w:tc>
          <w:tcPr>
            <w:tcW w:w="6624" w:type="dxa"/>
          </w:tcPr>
          <w:p w14:paraId="23F8D58D" w14:textId="77777777" w:rsidR="00CD60A4" w:rsidRDefault="00682588">
            <w:r>
              <w:t>Accept or amend agenda as presented.</w:t>
            </w:r>
          </w:p>
        </w:tc>
        <w:tc>
          <w:tcPr>
            <w:tcW w:w="1944" w:type="dxa"/>
          </w:tcPr>
          <w:p w14:paraId="1C25443D" w14:textId="77777777" w:rsidR="00CD60A4" w:rsidRDefault="00CD60A4"/>
        </w:tc>
      </w:tr>
    </w:tbl>
    <w:p w14:paraId="089A1C36" w14:textId="77777777" w:rsidR="00CD60A4" w:rsidRDefault="00CD60A4">
      <w:bookmarkStart w:id="7" w:name="Resolution11937"/>
      <w:bookmarkEnd w:id="7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60A4" w14:paraId="0F66D393" w14:textId="77777777">
        <w:tc>
          <w:tcPr>
            <w:tcW w:w="1296" w:type="dxa"/>
          </w:tcPr>
          <w:p w14:paraId="1B38E76F" w14:textId="77777777" w:rsidR="00CD60A4" w:rsidRDefault="00682588">
            <w:bookmarkStart w:id="8" w:name="TemplateTable-28"/>
            <w:bookmarkEnd w:id="8"/>
            <w:r>
              <w:rPr>
                <w:b/>
              </w:rPr>
              <w:t>21/2022</w:t>
            </w:r>
          </w:p>
        </w:tc>
        <w:tc>
          <w:tcPr>
            <w:tcW w:w="7200" w:type="dxa"/>
          </w:tcPr>
          <w:p w14:paraId="7113606B" w14:textId="56F954CE" w:rsidR="00CD60A4" w:rsidRDefault="00682588">
            <w:r>
              <w:t xml:space="preserve">Moved, </w:t>
            </w:r>
            <w:r w:rsidR="000972BF">
              <w:t>S</w:t>
            </w:r>
            <w:r>
              <w:t>econded</w:t>
            </w:r>
            <w:r w:rsidR="000972BF">
              <w:t>,</w:t>
            </w:r>
            <w:r>
              <w:t xml:space="preserve"> and CARRIED</w:t>
            </w:r>
            <w:r w:rsidR="000972BF">
              <w:t>,</w:t>
            </w:r>
            <w:r>
              <w:t xml:space="preserve"> that the agenda of the March 17, 2022 Budget Committee of the Whole</w:t>
            </w:r>
            <w:r w:rsidR="008C3333">
              <w:t xml:space="preserve"> Meeting</w:t>
            </w:r>
            <w:r>
              <w:t xml:space="preserve"> be accepted as presented.</w:t>
            </w:r>
          </w:p>
        </w:tc>
      </w:tr>
    </w:tbl>
    <w:p w14:paraId="76CF54B0" w14:textId="77777777" w:rsidR="00CD60A4" w:rsidRDefault="00CD60A4">
      <w:bookmarkStart w:id="9" w:name="MinutesHeading11754"/>
      <w:bookmarkEnd w:id="9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60A4" w14:paraId="20B3890D" w14:textId="77777777">
        <w:tc>
          <w:tcPr>
            <w:tcW w:w="1296" w:type="dxa"/>
          </w:tcPr>
          <w:p w14:paraId="0AF0DD2D" w14:textId="77777777" w:rsidR="00CD60A4" w:rsidRDefault="00682588">
            <w:bookmarkStart w:id="10" w:name="TemplateTable-34"/>
            <w:bookmarkEnd w:id="10"/>
            <w:r>
              <w:rPr>
                <w:b/>
              </w:rPr>
              <w:t>3</w:t>
            </w:r>
          </w:p>
        </w:tc>
        <w:tc>
          <w:tcPr>
            <w:tcW w:w="7200" w:type="dxa"/>
          </w:tcPr>
          <w:p w14:paraId="5561B6ED" w14:textId="77777777" w:rsidR="00CD60A4" w:rsidRDefault="00682588">
            <w:r>
              <w:rPr>
                <w:b/>
              </w:rPr>
              <w:t>PETITIONS AND DELEGATIONS</w:t>
            </w:r>
          </w:p>
        </w:tc>
      </w:tr>
    </w:tbl>
    <w:p w14:paraId="229D813B" w14:textId="77777777" w:rsidR="00CD60A4" w:rsidRDefault="00CD60A4">
      <w:bookmarkStart w:id="11" w:name="MinutesHeading11756"/>
      <w:bookmarkEnd w:id="11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60A4" w14:paraId="07AD4737" w14:textId="77777777">
        <w:tc>
          <w:tcPr>
            <w:tcW w:w="1296" w:type="dxa"/>
          </w:tcPr>
          <w:p w14:paraId="0F736F2E" w14:textId="77777777" w:rsidR="00CD60A4" w:rsidRDefault="00682588">
            <w:bookmarkStart w:id="12" w:name="TemplateTable-40"/>
            <w:bookmarkEnd w:id="12"/>
            <w:r>
              <w:rPr>
                <w:b/>
              </w:rPr>
              <w:t>4</w:t>
            </w:r>
          </w:p>
        </w:tc>
        <w:tc>
          <w:tcPr>
            <w:tcW w:w="7200" w:type="dxa"/>
          </w:tcPr>
          <w:p w14:paraId="5A7CFAC5" w14:textId="77777777" w:rsidR="00CD60A4" w:rsidRDefault="00682588">
            <w:r>
              <w:rPr>
                <w:b/>
              </w:rPr>
              <w:t>ADOPTION OF MINUTES</w:t>
            </w:r>
          </w:p>
        </w:tc>
      </w:tr>
    </w:tbl>
    <w:p w14:paraId="1D91AED2" w14:textId="77777777" w:rsidR="00CD60A4" w:rsidRDefault="00CD60A4">
      <w:bookmarkStart w:id="13" w:name="MinutesHeading11762"/>
      <w:bookmarkEnd w:id="13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60A4" w14:paraId="3D6F4D0F" w14:textId="77777777">
        <w:tc>
          <w:tcPr>
            <w:tcW w:w="1296" w:type="dxa"/>
          </w:tcPr>
          <w:p w14:paraId="78EC7DB6" w14:textId="77777777" w:rsidR="00CD60A4" w:rsidRDefault="00682588">
            <w:bookmarkStart w:id="14" w:name="TemplateTable-46"/>
            <w:bookmarkEnd w:id="14"/>
            <w:r>
              <w:rPr>
                <w:b/>
              </w:rPr>
              <w:t>5</w:t>
            </w:r>
          </w:p>
        </w:tc>
        <w:tc>
          <w:tcPr>
            <w:tcW w:w="7200" w:type="dxa"/>
          </w:tcPr>
          <w:p w14:paraId="239F9DA3" w14:textId="77777777" w:rsidR="00CD60A4" w:rsidRDefault="00682588">
            <w:r>
              <w:rPr>
                <w:b/>
              </w:rPr>
              <w:t>CORRESPONDENCE</w:t>
            </w:r>
          </w:p>
        </w:tc>
      </w:tr>
    </w:tbl>
    <w:p w14:paraId="71EBFFEE" w14:textId="77777777" w:rsidR="00CD60A4" w:rsidRDefault="00CD60A4">
      <w:bookmarkStart w:id="15" w:name="MinutesHeading11764"/>
      <w:bookmarkEnd w:id="15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60A4" w14:paraId="610B853D" w14:textId="77777777">
        <w:tc>
          <w:tcPr>
            <w:tcW w:w="1296" w:type="dxa"/>
          </w:tcPr>
          <w:p w14:paraId="05C6323E" w14:textId="77777777" w:rsidR="00CD60A4" w:rsidRDefault="00682588">
            <w:bookmarkStart w:id="16" w:name="TemplateTable-52"/>
            <w:bookmarkEnd w:id="16"/>
            <w:r>
              <w:rPr>
                <w:b/>
              </w:rPr>
              <w:t>6</w:t>
            </w:r>
          </w:p>
        </w:tc>
        <w:tc>
          <w:tcPr>
            <w:tcW w:w="7200" w:type="dxa"/>
          </w:tcPr>
          <w:p w14:paraId="1F8233D7" w14:textId="77777777" w:rsidR="00CD60A4" w:rsidRDefault="00682588">
            <w:r>
              <w:rPr>
                <w:b/>
              </w:rPr>
              <w:t>TABLE ITEMS</w:t>
            </w:r>
          </w:p>
        </w:tc>
      </w:tr>
    </w:tbl>
    <w:p w14:paraId="12034F9A" w14:textId="77777777" w:rsidR="00CD60A4" w:rsidRDefault="00CD60A4">
      <w:bookmarkStart w:id="17" w:name="MinutesHeading11766"/>
      <w:bookmarkEnd w:id="17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60A4" w14:paraId="7D584838" w14:textId="77777777">
        <w:tc>
          <w:tcPr>
            <w:tcW w:w="1296" w:type="dxa"/>
          </w:tcPr>
          <w:p w14:paraId="241183A4" w14:textId="77777777" w:rsidR="00CD60A4" w:rsidRDefault="00682588">
            <w:bookmarkStart w:id="18" w:name="TemplateTable-58"/>
            <w:bookmarkEnd w:id="18"/>
            <w:r>
              <w:rPr>
                <w:b/>
              </w:rPr>
              <w:t>7</w:t>
            </w:r>
          </w:p>
        </w:tc>
        <w:tc>
          <w:tcPr>
            <w:tcW w:w="7200" w:type="dxa"/>
          </w:tcPr>
          <w:p w14:paraId="4EF3E300" w14:textId="77777777" w:rsidR="00CD60A4" w:rsidRDefault="00682588">
            <w:r>
              <w:rPr>
                <w:b/>
              </w:rPr>
              <w:t>REPORTS</w:t>
            </w:r>
          </w:p>
        </w:tc>
      </w:tr>
    </w:tbl>
    <w:p w14:paraId="3ED788A6" w14:textId="77777777" w:rsidR="00CD60A4" w:rsidRDefault="00CD60A4">
      <w:bookmarkStart w:id="19" w:name="MinutesHeading11768"/>
      <w:bookmarkEnd w:id="19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60A4" w14:paraId="205A79D5" w14:textId="77777777">
        <w:tc>
          <w:tcPr>
            <w:tcW w:w="1296" w:type="dxa"/>
          </w:tcPr>
          <w:p w14:paraId="6DA22F54" w14:textId="77777777" w:rsidR="00CD60A4" w:rsidRDefault="00682588">
            <w:bookmarkStart w:id="20" w:name="TemplateTable-64"/>
            <w:bookmarkEnd w:id="20"/>
            <w:r>
              <w:rPr>
                <w:b/>
              </w:rPr>
              <w:t>8</w:t>
            </w:r>
          </w:p>
        </w:tc>
        <w:tc>
          <w:tcPr>
            <w:tcW w:w="7200" w:type="dxa"/>
          </w:tcPr>
          <w:p w14:paraId="01FEA05B" w14:textId="77777777" w:rsidR="00CD60A4" w:rsidRDefault="00682588">
            <w:r>
              <w:rPr>
                <w:b/>
              </w:rPr>
              <w:t>BYLAWS</w:t>
            </w:r>
          </w:p>
        </w:tc>
      </w:tr>
    </w:tbl>
    <w:p w14:paraId="4A00B1C1" w14:textId="77777777" w:rsidR="00CD60A4" w:rsidRDefault="00CD60A4">
      <w:bookmarkStart w:id="21" w:name="MinutesHeading11770"/>
      <w:bookmarkEnd w:id="21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60A4" w14:paraId="3F963437" w14:textId="77777777">
        <w:tc>
          <w:tcPr>
            <w:tcW w:w="1296" w:type="dxa"/>
          </w:tcPr>
          <w:p w14:paraId="17B00DA3" w14:textId="77777777" w:rsidR="00CD60A4" w:rsidRDefault="00682588">
            <w:bookmarkStart w:id="22" w:name="TemplateTable-70"/>
            <w:bookmarkEnd w:id="22"/>
            <w:r>
              <w:rPr>
                <w:b/>
              </w:rPr>
              <w:t>9</w:t>
            </w:r>
          </w:p>
        </w:tc>
        <w:tc>
          <w:tcPr>
            <w:tcW w:w="7200" w:type="dxa"/>
          </w:tcPr>
          <w:p w14:paraId="5807D57E" w14:textId="77777777" w:rsidR="00CD60A4" w:rsidRDefault="00682588">
            <w:r>
              <w:rPr>
                <w:b/>
              </w:rPr>
              <w:t>OLD BUSINESS</w:t>
            </w:r>
          </w:p>
        </w:tc>
      </w:tr>
    </w:tbl>
    <w:p w14:paraId="005DFBF9" w14:textId="77777777" w:rsidR="00CD60A4" w:rsidRDefault="00CD60A4">
      <w:bookmarkStart w:id="23" w:name="MinutesItem11793"/>
      <w:bookmarkEnd w:id="23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CD60A4" w14:paraId="79A43F3C" w14:textId="77777777">
        <w:tc>
          <w:tcPr>
            <w:tcW w:w="1296" w:type="dxa"/>
          </w:tcPr>
          <w:p w14:paraId="309838B4" w14:textId="77777777" w:rsidR="00CD60A4" w:rsidRDefault="00CD60A4">
            <w:bookmarkStart w:id="24" w:name="TemplateTable-76"/>
            <w:bookmarkEnd w:id="24"/>
          </w:p>
        </w:tc>
        <w:tc>
          <w:tcPr>
            <w:tcW w:w="576" w:type="dxa"/>
          </w:tcPr>
          <w:p w14:paraId="5AC4228A" w14:textId="77777777" w:rsidR="00CD60A4" w:rsidRDefault="00682588">
            <w:r>
              <w:t>a)</w:t>
            </w:r>
          </w:p>
        </w:tc>
        <w:tc>
          <w:tcPr>
            <w:tcW w:w="6624" w:type="dxa"/>
          </w:tcPr>
          <w:p w14:paraId="316DE57F" w14:textId="77777777" w:rsidR="00CD60A4" w:rsidRDefault="00682588">
            <w:r>
              <w:t>Covid Recovery Funds</w:t>
            </w:r>
          </w:p>
        </w:tc>
        <w:tc>
          <w:tcPr>
            <w:tcW w:w="1944" w:type="dxa"/>
          </w:tcPr>
          <w:p w14:paraId="6009F90D" w14:textId="77777777" w:rsidR="00CD60A4" w:rsidRDefault="00CD60A4"/>
        </w:tc>
      </w:tr>
    </w:tbl>
    <w:p w14:paraId="2D1AE6FF" w14:textId="77777777" w:rsidR="00CD60A4" w:rsidRDefault="00CD60A4">
      <w:bookmarkStart w:id="25" w:name="Resolution11948"/>
      <w:bookmarkEnd w:id="25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60A4" w14:paraId="209B1ADD" w14:textId="77777777">
        <w:tc>
          <w:tcPr>
            <w:tcW w:w="1296" w:type="dxa"/>
          </w:tcPr>
          <w:p w14:paraId="7C1C8466" w14:textId="77777777" w:rsidR="00CD60A4" w:rsidRDefault="00682588">
            <w:bookmarkStart w:id="26" w:name="TemplateTable-82"/>
            <w:bookmarkEnd w:id="26"/>
            <w:r>
              <w:rPr>
                <w:b/>
              </w:rPr>
              <w:t>22/2022</w:t>
            </w:r>
          </w:p>
        </w:tc>
        <w:tc>
          <w:tcPr>
            <w:tcW w:w="7200" w:type="dxa"/>
          </w:tcPr>
          <w:p w14:paraId="6D102CFF" w14:textId="33F25031" w:rsidR="00CD60A4" w:rsidRDefault="00682588">
            <w:r>
              <w:t xml:space="preserve">Moved, </w:t>
            </w:r>
            <w:r w:rsidR="000972BF">
              <w:t>S</w:t>
            </w:r>
            <w:r>
              <w:t>econded</w:t>
            </w:r>
            <w:r w:rsidR="000972BF">
              <w:t>,</w:t>
            </w:r>
            <w:r>
              <w:t xml:space="preserve"> and CARRIED that the $ 70, 000 allocated for Harbour parking lot B be taken from the revenue shortfall </w:t>
            </w:r>
            <w:r w:rsidR="00150BBF">
              <w:t xml:space="preserve">Covid-19 </w:t>
            </w:r>
            <w:r w:rsidR="005A48FC">
              <w:t>r</w:t>
            </w:r>
            <w:r w:rsidR="00150BBF">
              <w:t>ecovery funds</w:t>
            </w:r>
            <w:r w:rsidR="005A48FC">
              <w:t>.</w:t>
            </w:r>
            <w:r w:rsidR="00150BBF">
              <w:t xml:space="preserve"> </w:t>
            </w:r>
          </w:p>
        </w:tc>
      </w:tr>
    </w:tbl>
    <w:p w14:paraId="79625D3C" w14:textId="77777777" w:rsidR="00CD60A4" w:rsidRDefault="00CD60A4">
      <w:bookmarkStart w:id="27" w:name="Resolution11949"/>
      <w:bookmarkEnd w:id="27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60A4" w14:paraId="270B7822" w14:textId="77777777">
        <w:tc>
          <w:tcPr>
            <w:tcW w:w="1296" w:type="dxa"/>
          </w:tcPr>
          <w:p w14:paraId="4D9FB58A" w14:textId="77777777" w:rsidR="00CD60A4" w:rsidRDefault="00682588">
            <w:bookmarkStart w:id="28" w:name="TemplateTable-88"/>
            <w:bookmarkEnd w:id="28"/>
            <w:r>
              <w:rPr>
                <w:b/>
              </w:rPr>
              <w:t>23/2022</w:t>
            </w:r>
          </w:p>
        </w:tc>
        <w:tc>
          <w:tcPr>
            <w:tcW w:w="7200" w:type="dxa"/>
          </w:tcPr>
          <w:p w14:paraId="03045AF5" w14:textId="09D626E6" w:rsidR="00CD60A4" w:rsidRDefault="00682588">
            <w:r>
              <w:t xml:space="preserve">Moved, </w:t>
            </w:r>
            <w:r w:rsidR="000972BF">
              <w:t>Seconded,</w:t>
            </w:r>
            <w:r>
              <w:t xml:space="preserve"> and DEFEATED that the 15, 000 grant to the Gate House Theatre be allocated from the revenue shortfall fund.</w:t>
            </w:r>
          </w:p>
          <w:p w14:paraId="59222B17" w14:textId="77777777" w:rsidR="00CD60A4" w:rsidRDefault="00CD60A4">
            <w:pPr>
              <w:spacing w:line="160" w:lineRule="exact"/>
            </w:pPr>
          </w:p>
          <w:p w14:paraId="0EDBF324" w14:textId="77777777" w:rsidR="00CD60A4" w:rsidRDefault="00682588">
            <w:r>
              <w:rPr>
                <w:i/>
              </w:rPr>
              <w:t>Opposed: Mayor Wickstrom, Councillor Baron, and Councillor Downey</w:t>
            </w:r>
          </w:p>
        </w:tc>
      </w:tr>
    </w:tbl>
    <w:p w14:paraId="7E0C71D6" w14:textId="77777777" w:rsidR="00CD60A4" w:rsidRDefault="00CD60A4">
      <w:bookmarkStart w:id="29" w:name="MinutesItem11813"/>
      <w:bookmarkEnd w:id="29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CD60A4" w14:paraId="3C3B3FFA" w14:textId="77777777">
        <w:tc>
          <w:tcPr>
            <w:tcW w:w="1296" w:type="dxa"/>
          </w:tcPr>
          <w:p w14:paraId="3E781581" w14:textId="77777777" w:rsidR="00CD60A4" w:rsidRDefault="00CD60A4">
            <w:bookmarkStart w:id="30" w:name="TemplateTable-94"/>
            <w:bookmarkEnd w:id="30"/>
          </w:p>
        </w:tc>
        <w:tc>
          <w:tcPr>
            <w:tcW w:w="576" w:type="dxa"/>
          </w:tcPr>
          <w:p w14:paraId="1FDDCBF5" w14:textId="77777777" w:rsidR="00CD60A4" w:rsidRDefault="00682588">
            <w:r>
              <w:t>b)</w:t>
            </w:r>
          </w:p>
        </w:tc>
        <w:tc>
          <w:tcPr>
            <w:tcW w:w="6624" w:type="dxa"/>
          </w:tcPr>
          <w:p w14:paraId="1AE64488" w14:textId="77777777" w:rsidR="00CD60A4" w:rsidRDefault="00682588">
            <w:r>
              <w:t>Worksafe BC 5 Year Summary</w:t>
            </w:r>
          </w:p>
        </w:tc>
        <w:tc>
          <w:tcPr>
            <w:tcW w:w="1944" w:type="dxa"/>
          </w:tcPr>
          <w:p w14:paraId="0EDFD6AC" w14:textId="77777777" w:rsidR="00CD60A4" w:rsidRDefault="00CD60A4"/>
        </w:tc>
      </w:tr>
    </w:tbl>
    <w:p w14:paraId="48123C33" w14:textId="77777777" w:rsidR="00CD60A4" w:rsidRDefault="00CD60A4">
      <w:bookmarkStart w:id="31" w:name="Resolution11951"/>
      <w:bookmarkEnd w:id="31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60A4" w14:paraId="6F2AFD17" w14:textId="77777777">
        <w:tc>
          <w:tcPr>
            <w:tcW w:w="1296" w:type="dxa"/>
          </w:tcPr>
          <w:p w14:paraId="7E9C5D52" w14:textId="77777777" w:rsidR="00CD60A4" w:rsidRDefault="00682588">
            <w:bookmarkStart w:id="32" w:name="TemplateTable-100"/>
            <w:bookmarkEnd w:id="32"/>
            <w:r>
              <w:rPr>
                <w:b/>
              </w:rPr>
              <w:t>24/2022</w:t>
            </w:r>
          </w:p>
        </w:tc>
        <w:tc>
          <w:tcPr>
            <w:tcW w:w="7200" w:type="dxa"/>
          </w:tcPr>
          <w:p w14:paraId="4FB5091A" w14:textId="48D45010" w:rsidR="00CD60A4" w:rsidRDefault="00682588">
            <w:r>
              <w:t xml:space="preserve">Moved, </w:t>
            </w:r>
            <w:r w:rsidR="000972BF">
              <w:t>S</w:t>
            </w:r>
            <w:r>
              <w:t>econded</w:t>
            </w:r>
            <w:r w:rsidR="000972BF">
              <w:t>,</w:t>
            </w:r>
            <w:r>
              <w:t xml:space="preserve"> and CARRIED that a WCB Worksafe report </w:t>
            </w:r>
            <w:r w:rsidR="000972BF">
              <w:t>comes</w:t>
            </w:r>
            <w:r>
              <w:t xml:space="preserve"> to Council every year in November.</w:t>
            </w:r>
          </w:p>
        </w:tc>
      </w:tr>
    </w:tbl>
    <w:p w14:paraId="323211FA" w14:textId="77777777" w:rsidR="00CD60A4" w:rsidRDefault="00CD60A4">
      <w:bookmarkStart w:id="33" w:name="Resolution11954"/>
      <w:bookmarkStart w:id="34" w:name="TemplateTable-106"/>
      <w:bookmarkStart w:id="35" w:name="MinutesItem11787"/>
      <w:bookmarkEnd w:id="33"/>
      <w:bookmarkEnd w:id="34"/>
      <w:bookmarkEnd w:id="35"/>
    </w:p>
    <w:tbl>
      <w:tblPr>
        <w:tblW w:w="1044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CD60A4" w14:paraId="022CA2A9" w14:textId="77777777" w:rsidTr="003518BE">
        <w:tc>
          <w:tcPr>
            <w:tcW w:w="1296" w:type="dxa"/>
          </w:tcPr>
          <w:p w14:paraId="45E86349" w14:textId="77777777" w:rsidR="00CD60A4" w:rsidRDefault="00CD60A4">
            <w:bookmarkStart w:id="36" w:name="TemplateTable-112"/>
            <w:bookmarkEnd w:id="36"/>
          </w:p>
        </w:tc>
        <w:tc>
          <w:tcPr>
            <w:tcW w:w="576" w:type="dxa"/>
          </w:tcPr>
          <w:p w14:paraId="7F35BB96" w14:textId="77777777" w:rsidR="00CD60A4" w:rsidRDefault="00682588">
            <w:r>
              <w:t>c)</w:t>
            </w:r>
          </w:p>
        </w:tc>
        <w:tc>
          <w:tcPr>
            <w:tcW w:w="6624" w:type="dxa"/>
          </w:tcPr>
          <w:p w14:paraId="686E20F9" w14:textId="77777777" w:rsidR="00CD60A4" w:rsidRDefault="00682588">
            <w:r>
              <w:t xml:space="preserve">Council Remuneration </w:t>
            </w:r>
          </w:p>
          <w:p w14:paraId="4B6A620D" w14:textId="1A131089" w:rsidR="003518BE" w:rsidRDefault="003518BE"/>
        </w:tc>
        <w:tc>
          <w:tcPr>
            <w:tcW w:w="1944" w:type="dxa"/>
          </w:tcPr>
          <w:p w14:paraId="4B40709A" w14:textId="77777777" w:rsidR="00CD60A4" w:rsidRDefault="00CD60A4"/>
        </w:tc>
      </w:tr>
      <w:tr w:rsidR="00CD60A4" w14:paraId="0225CA1B" w14:textId="77777777" w:rsidTr="003518BE">
        <w:trPr>
          <w:gridAfter w:val="1"/>
          <w:wAfter w:w="1944" w:type="dxa"/>
        </w:trPr>
        <w:tc>
          <w:tcPr>
            <w:tcW w:w="1296" w:type="dxa"/>
          </w:tcPr>
          <w:p w14:paraId="2131B796" w14:textId="77777777" w:rsidR="00CD60A4" w:rsidRDefault="00682588">
            <w:bookmarkStart w:id="37" w:name="Resolution11952"/>
            <w:bookmarkStart w:id="38" w:name="TemplateTable-118"/>
            <w:bookmarkEnd w:id="37"/>
            <w:bookmarkEnd w:id="38"/>
            <w:r>
              <w:rPr>
                <w:b/>
              </w:rPr>
              <w:t>26/2022</w:t>
            </w:r>
          </w:p>
        </w:tc>
        <w:tc>
          <w:tcPr>
            <w:tcW w:w="7200" w:type="dxa"/>
            <w:gridSpan w:val="2"/>
          </w:tcPr>
          <w:p w14:paraId="0B5CCCB4" w14:textId="1C3265CC" w:rsidR="00CD60A4" w:rsidRDefault="00682588">
            <w:r>
              <w:t xml:space="preserve">Moved, </w:t>
            </w:r>
            <w:r w:rsidR="003518BE">
              <w:t>S</w:t>
            </w:r>
            <w:r>
              <w:t>econded</w:t>
            </w:r>
            <w:r w:rsidR="003518BE">
              <w:t>,</w:t>
            </w:r>
            <w:r>
              <w:t xml:space="preserve"> and CARRIED that Mayor and Council each receive a </w:t>
            </w:r>
            <w:r w:rsidR="003518BE">
              <w:t>cost-of-living</w:t>
            </w:r>
            <w:r>
              <w:t xml:space="preserve"> increase and income tax exemption to be effective January 1, 2022. </w:t>
            </w:r>
          </w:p>
        </w:tc>
      </w:tr>
    </w:tbl>
    <w:p w14:paraId="7EC72C2F" w14:textId="77777777" w:rsidR="00CD60A4" w:rsidRDefault="00CD60A4">
      <w:bookmarkStart w:id="39" w:name="Resolution11953"/>
      <w:bookmarkEnd w:id="39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60A4" w14:paraId="609347A1" w14:textId="77777777">
        <w:tc>
          <w:tcPr>
            <w:tcW w:w="1296" w:type="dxa"/>
          </w:tcPr>
          <w:p w14:paraId="39F6FC61" w14:textId="77777777" w:rsidR="00CD60A4" w:rsidRDefault="00682588">
            <w:bookmarkStart w:id="40" w:name="TemplateTable-124"/>
            <w:bookmarkEnd w:id="40"/>
            <w:r>
              <w:rPr>
                <w:b/>
              </w:rPr>
              <w:t>27/2022</w:t>
            </w:r>
          </w:p>
        </w:tc>
        <w:tc>
          <w:tcPr>
            <w:tcW w:w="7200" w:type="dxa"/>
          </w:tcPr>
          <w:p w14:paraId="533CDA65" w14:textId="63F55ACF" w:rsidR="00CD60A4" w:rsidRDefault="00682588">
            <w:r>
              <w:t xml:space="preserve">Moved, </w:t>
            </w:r>
            <w:r w:rsidR="003518BE">
              <w:t>S</w:t>
            </w:r>
            <w:r>
              <w:t>econded</w:t>
            </w:r>
            <w:r w:rsidR="003518BE">
              <w:t>,</w:t>
            </w:r>
            <w:r>
              <w:t xml:space="preserve"> and CARRIED that the Mayor's stipend be twice that of a Councillors</w:t>
            </w:r>
            <w:r w:rsidR="00252ADE">
              <w:t xml:space="preserve"> stipend</w:t>
            </w:r>
            <w:r>
              <w:t xml:space="preserve"> and </w:t>
            </w:r>
            <w:r w:rsidR="00252ADE">
              <w:t xml:space="preserve">that it </w:t>
            </w:r>
            <w:r>
              <w:t xml:space="preserve">be effective January 1, 2022. </w:t>
            </w:r>
          </w:p>
        </w:tc>
      </w:tr>
    </w:tbl>
    <w:p w14:paraId="0D2FDDC2" w14:textId="77777777" w:rsidR="00CD60A4" w:rsidRDefault="00CD60A4"/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60A4" w14:paraId="31AFD858" w14:textId="77777777">
        <w:tc>
          <w:tcPr>
            <w:tcW w:w="1296" w:type="dxa"/>
          </w:tcPr>
          <w:p w14:paraId="005B0F08" w14:textId="77777777" w:rsidR="00CD60A4" w:rsidRDefault="00682588">
            <w:bookmarkStart w:id="41" w:name="TemplateTable-130"/>
            <w:bookmarkEnd w:id="41"/>
            <w:r>
              <w:rPr>
                <w:b/>
              </w:rPr>
              <w:t>28/2022</w:t>
            </w:r>
          </w:p>
        </w:tc>
        <w:tc>
          <w:tcPr>
            <w:tcW w:w="7200" w:type="dxa"/>
          </w:tcPr>
          <w:p w14:paraId="405C582F" w14:textId="051A1B8C" w:rsidR="00CD60A4" w:rsidRDefault="00682588">
            <w:r>
              <w:t xml:space="preserve">Moved, </w:t>
            </w:r>
            <w:r w:rsidR="003518BE">
              <w:t>S</w:t>
            </w:r>
            <w:r>
              <w:t>econded</w:t>
            </w:r>
            <w:r w:rsidR="003518BE">
              <w:t>,</w:t>
            </w:r>
            <w:r>
              <w:t xml:space="preserve"> and CARRIED that the newly elected Council in October be provided with</w:t>
            </w:r>
            <w:r w:rsidR="005F54C9">
              <w:t xml:space="preserve"> single</w:t>
            </w:r>
            <w:r>
              <w:t xml:space="preserve"> benefits from the most cost-effective service provider.</w:t>
            </w:r>
          </w:p>
        </w:tc>
      </w:tr>
    </w:tbl>
    <w:p w14:paraId="420B84F4" w14:textId="77777777" w:rsidR="00CD60A4" w:rsidRDefault="00CD60A4">
      <w:bookmarkStart w:id="42" w:name="Resolution11956"/>
      <w:bookmarkEnd w:id="42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60A4" w14:paraId="59F2A528" w14:textId="77777777">
        <w:tc>
          <w:tcPr>
            <w:tcW w:w="1296" w:type="dxa"/>
          </w:tcPr>
          <w:p w14:paraId="4EF86E70" w14:textId="77777777" w:rsidR="00CD60A4" w:rsidRDefault="00682588">
            <w:bookmarkStart w:id="43" w:name="TemplateTable-136"/>
            <w:bookmarkEnd w:id="43"/>
            <w:r>
              <w:rPr>
                <w:b/>
              </w:rPr>
              <w:t>29/2022</w:t>
            </w:r>
          </w:p>
        </w:tc>
        <w:tc>
          <w:tcPr>
            <w:tcW w:w="7200" w:type="dxa"/>
          </w:tcPr>
          <w:p w14:paraId="2BB1AAD0" w14:textId="4661D110" w:rsidR="00CD60A4" w:rsidRDefault="00682588">
            <w:r>
              <w:t xml:space="preserve">Moved, </w:t>
            </w:r>
            <w:r w:rsidR="003518BE">
              <w:t>S</w:t>
            </w:r>
            <w:r>
              <w:t>econded</w:t>
            </w:r>
            <w:r w:rsidR="003518BE">
              <w:t>,</w:t>
            </w:r>
            <w:r>
              <w:t xml:space="preserve"> and </w:t>
            </w:r>
            <w:r w:rsidR="003518BE">
              <w:t xml:space="preserve">CARRIED </w:t>
            </w:r>
            <w:r>
              <w:t xml:space="preserve">that the newly elected </w:t>
            </w:r>
            <w:r w:rsidR="003518BE">
              <w:t>C</w:t>
            </w:r>
            <w:r>
              <w:t xml:space="preserve">ouncil </w:t>
            </w:r>
            <w:r w:rsidR="003518BE">
              <w:t xml:space="preserve">in October be given the </w:t>
            </w:r>
            <w:r>
              <w:t xml:space="preserve">option of </w:t>
            </w:r>
            <w:r w:rsidR="00DE5521">
              <w:t>purchasing additional family benefit coverage</w:t>
            </w:r>
            <w:r w:rsidR="009E1938">
              <w:t>.</w:t>
            </w:r>
            <w:r w:rsidR="00DE5521">
              <w:t xml:space="preserve"> </w:t>
            </w:r>
          </w:p>
        </w:tc>
      </w:tr>
    </w:tbl>
    <w:p w14:paraId="4CB6E731" w14:textId="77777777" w:rsidR="00CD60A4" w:rsidRDefault="00CD60A4">
      <w:bookmarkStart w:id="44" w:name="MinutesItem11790"/>
      <w:bookmarkEnd w:id="44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CD60A4" w14:paraId="2B042AB8" w14:textId="77777777">
        <w:tc>
          <w:tcPr>
            <w:tcW w:w="1296" w:type="dxa"/>
          </w:tcPr>
          <w:p w14:paraId="1FD01FB7" w14:textId="77777777" w:rsidR="00CD60A4" w:rsidRDefault="00CD60A4">
            <w:bookmarkStart w:id="45" w:name="TemplateTable-142"/>
            <w:bookmarkEnd w:id="45"/>
          </w:p>
        </w:tc>
        <w:tc>
          <w:tcPr>
            <w:tcW w:w="576" w:type="dxa"/>
          </w:tcPr>
          <w:p w14:paraId="0E5D6BF3" w14:textId="77777777" w:rsidR="00CD60A4" w:rsidRDefault="00682588">
            <w:r>
              <w:t>d)</w:t>
            </w:r>
          </w:p>
        </w:tc>
        <w:tc>
          <w:tcPr>
            <w:tcW w:w="6624" w:type="dxa"/>
          </w:tcPr>
          <w:p w14:paraId="31031328" w14:textId="77777777" w:rsidR="00CD60A4" w:rsidRDefault="00682588">
            <w:r>
              <w:t xml:space="preserve">Operating Budget  </w:t>
            </w:r>
          </w:p>
        </w:tc>
        <w:tc>
          <w:tcPr>
            <w:tcW w:w="1944" w:type="dxa"/>
          </w:tcPr>
          <w:p w14:paraId="5E02C31D" w14:textId="77777777" w:rsidR="00CD60A4" w:rsidRDefault="00CD60A4"/>
        </w:tc>
      </w:tr>
    </w:tbl>
    <w:p w14:paraId="59E79FFF" w14:textId="77777777" w:rsidR="00CD60A4" w:rsidRDefault="00CD60A4">
      <w:bookmarkStart w:id="46" w:name="Resolution11959"/>
      <w:bookmarkEnd w:id="46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60A4" w14:paraId="78C7F75A" w14:textId="77777777">
        <w:tc>
          <w:tcPr>
            <w:tcW w:w="1296" w:type="dxa"/>
          </w:tcPr>
          <w:p w14:paraId="25F1DA99" w14:textId="77777777" w:rsidR="00CD60A4" w:rsidRDefault="00682588">
            <w:bookmarkStart w:id="47" w:name="TemplateTable-148"/>
            <w:bookmarkEnd w:id="47"/>
            <w:r>
              <w:rPr>
                <w:b/>
              </w:rPr>
              <w:lastRenderedPageBreak/>
              <w:t>30/2022</w:t>
            </w:r>
          </w:p>
        </w:tc>
        <w:tc>
          <w:tcPr>
            <w:tcW w:w="7200" w:type="dxa"/>
          </w:tcPr>
          <w:p w14:paraId="28B5AE0F" w14:textId="56A9AB0A" w:rsidR="00651193" w:rsidRDefault="00682588">
            <w:r>
              <w:t xml:space="preserve">Moved, </w:t>
            </w:r>
            <w:r w:rsidR="003518BE">
              <w:t>seconded,</w:t>
            </w:r>
            <w:r>
              <w:t xml:space="preserve"> and DEFEATED that staff present Council with an overall plan for gardening, and how the additional 14, 000 will be spent. </w:t>
            </w:r>
          </w:p>
          <w:p w14:paraId="4613716E" w14:textId="77777777" w:rsidR="00252ADE" w:rsidRDefault="00252ADE"/>
          <w:p w14:paraId="3FFD703F" w14:textId="15C7AFF3" w:rsidR="00CD60A4" w:rsidRDefault="00682588">
            <w:r>
              <w:rPr>
                <w:i/>
              </w:rPr>
              <w:t>Opposed: Mayor Wickstrom, Councillor Baron, and Councillor Downey</w:t>
            </w:r>
          </w:p>
        </w:tc>
      </w:tr>
    </w:tbl>
    <w:p w14:paraId="2A692910" w14:textId="77777777" w:rsidR="00CD60A4" w:rsidRDefault="00CD60A4">
      <w:bookmarkStart w:id="48" w:name="Resolution11962"/>
      <w:bookmarkEnd w:id="48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60A4" w14:paraId="19B964D7" w14:textId="77777777">
        <w:tc>
          <w:tcPr>
            <w:tcW w:w="1296" w:type="dxa"/>
          </w:tcPr>
          <w:p w14:paraId="1F591DE9" w14:textId="77777777" w:rsidR="00CD60A4" w:rsidRDefault="00682588">
            <w:bookmarkStart w:id="49" w:name="TemplateTable-154"/>
            <w:bookmarkEnd w:id="49"/>
            <w:r>
              <w:rPr>
                <w:b/>
              </w:rPr>
              <w:t>31/2022</w:t>
            </w:r>
          </w:p>
        </w:tc>
        <w:tc>
          <w:tcPr>
            <w:tcW w:w="7200" w:type="dxa"/>
          </w:tcPr>
          <w:p w14:paraId="38DD37FB" w14:textId="21C6AC6D" w:rsidR="00CD60A4" w:rsidRDefault="00682588">
            <w:r>
              <w:t xml:space="preserve">Moved, </w:t>
            </w:r>
            <w:r w:rsidR="00651193">
              <w:t>S</w:t>
            </w:r>
            <w:r>
              <w:t>econded</w:t>
            </w:r>
            <w:r w:rsidR="00651193">
              <w:t>,</w:t>
            </w:r>
            <w:r>
              <w:t xml:space="preserve"> and</w:t>
            </w:r>
            <w:r w:rsidR="00651193">
              <w:t xml:space="preserve"> CARRIED</w:t>
            </w:r>
            <w:r>
              <w:t xml:space="preserve"> that staff prepare a report on the historical </w:t>
            </w:r>
            <w:r w:rsidR="00A80B63">
              <w:t xml:space="preserve">tax rates for light and major </w:t>
            </w:r>
            <w:r w:rsidR="00426737">
              <w:t>industry</w:t>
            </w:r>
            <w:r w:rsidR="00252ADE">
              <w:t>,</w:t>
            </w:r>
            <w:r>
              <w:t xml:space="preserve"> versus the current </w:t>
            </w:r>
            <w:r w:rsidR="00A80B63">
              <w:t>rates</w:t>
            </w:r>
            <w:r w:rsidR="00426737">
              <w:t>, and whether we have reached the maximum rate.</w:t>
            </w:r>
          </w:p>
        </w:tc>
      </w:tr>
    </w:tbl>
    <w:p w14:paraId="785E389C" w14:textId="77777777" w:rsidR="00CD60A4" w:rsidRDefault="00CD60A4">
      <w:bookmarkStart w:id="50" w:name="Resolution11963"/>
      <w:bookmarkEnd w:id="50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60A4" w14:paraId="02C99E87" w14:textId="77777777">
        <w:tc>
          <w:tcPr>
            <w:tcW w:w="1296" w:type="dxa"/>
          </w:tcPr>
          <w:p w14:paraId="51AEB4D4" w14:textId="77777777" w:rsidR="00CD60A4" w:rsidRDefault="00682588">
            <w:bookmarkStart w:id="51" w:name="TemplateTable-160"/>
            <w:bookmarkEnd w:id="51"/>
            <w:r>
              <w:rPr>
                <w:b/>
              </w:rPr>
              <w:t>32/2022</w:t>
            </w:r>
          </w:p>
        </w:tc>
        <w:tc>
          <w:tcPr>
            <w:tcW w:w="7200" w:type="dxa"/>
          </w:tcPr>
          <w:p w14:paraId="365C021B" w14:textId="29A6AECE" w:rsidR="00CD60A4" w:rsidRDefault="00682588">
            <w:r>
              <w:t xml:space="preserve">Moved, </w:t>
            </w:r>
            <w:r w:rsidR="00651193">
              <w:t>S</w:t>
            </w:r>
            <w:r>
              <w:t>econded</w:t>
            </w:r>
            <w:r w:rsidR="00651193">
              <w:t>,</w:t>
            </w:r>
            <w:r>
              <w:t xml:space="preserve"> and CARRIED that the </w:t>
            </w:r>
            <w:r w:rsidR="00651193">
              <w:t>H</w:t>
            </w:r>
            <w:r>
              <w:t xml:space="preserve">oy </w:t>
            </w:r>
            <w:r w:rsidR="00651193">
              <w:t>B</w:t>
            </w:r>
            <w:r>
              <w:t>ay development</w:t>
            </w:r>
            <w:r w:rsidR="00651193">
              <w:t xml:space="preserve"> </w:t>
            </w:r>
            <w:r>
              <w:t>project be moved from the nice-to-do list</w:t>
            </w:r>
            <w:r w:rsidR="00651193">
              <w:t xml:space="preserve"> of priorities</w:t>
            </w:r>
            <w:r>
              <w:t xml:space="preserve"> to the must-do list of priorities. </w:t>
            </w:r>
          </w:p>
        </w:tc>
      </w:tr>
    </w:tbl>
    <w:p w14:paraId="0BD356EC" w14:textId="77777777" w:rsidR="00CD60A4" w:rsidRDefault="00CD60A4">
      <w:bookmarkStart w:id="52" w:name="Resolution11964"/>
      <w:bookmarkEnd w:id="52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60A4" w14:paraId="7DF0ECF8" w14:textId="77777777">
        <w:tc>
          <w:tcPr>
            <w:tcW w:w="1296" w:type="dxa"/>
          </w:tcPr>
          <w:p w14:paraId="45BA3FDA" w14:textId="77777777" w:rsidR="00CD60A4" w:rsidRDefault="00682588">
            <w:bookmarkStart w:id="53" w:name="TemplateTable-166"/>
            <w:bookmarkEnd w:id="53"/>
            <w:r>
              <w:rPr>
                <w:b/>
              </w:rPr>
              <w:t>33/2022</w:t>
            </w:r>
          </w:p>
        </w:tc>
        <w:tc>
          <w:tcPr>
            <w:tcW w:w="7200" w:type="dxa"/>
          </w:tcPr>
          <w:p w14:paraId="15306DCC" w14:textId="069F55AE" w:rsidR="00CD60A4" w:rsidRDefault="00682588">
            <w:r>
              <w:t xml:space="preserve">Moved, </w:t>
            </w:r>
            <w:r w:rsidR="00651193">
              <w:t>S</w:t>
            </w:r>
            <w:r>
              <w:t>econded</w:t>
            </w:r>
            <w:r w:rsidR="00651193">
              <w:t>,</w:t>
            </w:r>
            <w:r>
              <w:t xml:space="preserve"> and </w:t>
            </w:r>
            <w:r w:rsidR="00651193">
              <w:t xml:space="preserve">CARRIED </w:t>
            </w:r>
            <w:r>
              <w:t xml:space="preserve">that a fishing float be added to the nice-to-do list of priorities. </w:t>
            </w:r>
          </w:p>
        </w:tc>
      </w:tr>
    </w:tbl>
    <w:p w14:paraId="1EBFD956" w14:textId="77777777" w:rsidR="00CD60A4" w:rsidRDefault="00CD60A4">
      <w:bookmarkStart w:id="54" w:name="Resolution11966"/>
      <w:bookmarkEnd w:id="54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60A4" w14:paraId="5E76BBC9" w14:textId="77777777">
        <w:tc>
          <w:tcPr>
            <w:tcW w:w="1296" w:type="dxa"/>
          </w:tcPr>
          <w:p w14:paraId="410179CE" w14:textId="77777777" w:rsidR="00CD60A4" w:rsidRDefault="00682588">
            <w:bookmarkStart w:id="55" w:name="TemplateTable-172"/>
            <w:bookmarkEnd w:id="55"/>
            <w:r>
              <w:rPr>
                <w:b/>
              </w:rPr>
              <w:t>34/2022</w:t>
            </w:r>
          </w:p>
        </w:tc>
        <w:tc>
          <w:tcPr>
            <w:tcW w:w="7200" w:type="dxa"/>
          </w:tcPr>
          <w:p w14:paraId="70AAAB33" w14:textId="269A403E" w:rsidR="00CD60A4" w:rsidRDefault="00682588">
            <w:r>
              <w:t xml:space="preserve">Moved, </w:t>
            </w:r>
            <w:r w:rsidR="00651193">
              <w:t>S</w:t>
            </w:r>
            <w:r>
              <w:t>econded</w:t>
            </w:r>
            <w:r w:rsidR="00651193">
              <w:t>,</w:t>
            </w:r>
            <w:r>
              <w:t xml:space="preserve"> and CARRIED that staff go back to the manufacturer of our recently purchased fire truck and get a quote on the additional equipment required for its use. </w:t>
            </w:r>
          </w:p>
        </w:tc>
      </w:tr>
    </w:tbl>
    <w:p w14:paraId="0C0EFC64" w14:textId="77777777" w:rsidR="00CD60A4" w:rsidRDefault="00CD60A4">
      <w:bookmarkStart w:id="56" w:name="Resolution11967"/>
      <w:bookmarkEnd w:id="56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60A4" w14:paraId="299D7A75" w14:textId="77777777">
        <w:tc>
          <w:tcPr>
            <w:tcW w:w="1296" w:type="dxa"/>
          </w:tcPr>
          <w:p w14:paraId="35F55129" w14:textId="77777777" w:rsidR="00CD60A4" w:rsidRDefault="00682588">
            <w:bookmarkStart w:id="57" w:name="TemplateTable-178"/>
            <w:bookmarkEnd w:id="57"/>
            <w:r>
              <w:rPr>
                <w:b/>
              </w:rPr>
              <w:t>35/2022</w:t>
            </w:r>
          </w:p>
        </w:tc>
        <w:tc>
          <w:tcPr>
            <w:tcW w:w="7200" w:type="dxa"/>
          </w:tcPr>
          <w:p w14:paraId="1F375AA7" w14:textId="64C2E023" w:rsidR="00CD60A4" w:rsidRDefault="00682588">
            <w:r>
              <w:t xml:space="preserve">Moved, </w:t>
            </w:r>
            <w:r w:rsidR="00651193">
              <w:t>Seconded,</w:t>
            </w:r>
            <w:r>
              <w:t xml:space="preserve"> and CARRIED that the storm and sanitary sewer upgrades be moved to the </w:t>
            </w:r>
            <w:r w:rsidR="00651193">
              <w:t>nice-to-do</w:t>
            </w:r>
            <w:r>
              <w:t xml:space="preserve"> list. </w:t>
            </w:r>
          </w:p>
        </w:tc>
      </w:tr>
    </w:tbl>
    <w:p w14:paraId="196FA06A" w14:textId="77777777" w:rsidR="00CD60A4" w:rsidRDefault="00CD60A4">
      <w:bookmarkStart w:id="58" w:name="MinutesHeading11772"/>
      <w:bookmarkEnd w:id="58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60A4" w14:paraId="717D2B61" w14:textId="77777777">
        <w:tc>
          <w:tcPr>
            <w:tcW w:w="1296" w:type="dxa"/>
          </w:tcPr>
          <w:p w14:paraId="6A69C80A" w14:textId="77777777" w:rsidR="00CD60A4" w:rsidRDefault="00682588">
            <w:bookmarkStart w:id="59" w:name="TemplateTable-184"/>
            <w:bookmarkEnd w:id="59"/>
            <w:r>
              <w:rPr>
                <w:b/>
              </w:rPr>
              <w:t>10</w:t>
            </w:r>
          </w:p>
        </w:tc>
        <w:tc>
          <w:tcPr>
            <w:tcW w:w="7200" w:type="dxa"/>
          </w:tcPr>
          <w:p w14:paraId="772C170C" w14:textId="77777777" w:rsidR="00CD60A4" w:rsidRDefault="00682588">
            <w:r>
              <w:rPr>
                <w:b/>
              </w:rPr>
              <w:t>NEW BUSINESS</w:t>
            </w:r>
          </w:p>
        </w:tc>
      </w:tr>
    </w:tbl>
    <w:p w14:paraId="69F62A89" w14:textId="77777777" w:rsidR="00CD60A4" w:rsidRDefault="00CD60A4">
      <w:bookmarkStart w:id="60" w:name="MinutesHeading11774"/>
      <w:bookmarkEnd w:id="60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60A4" w14:paraId="23567D61" w14:textId="77777777">
        <w:tc>
          <w:tcPr>
            <w:tcW w:w="1296" w:type="dxa"/>
          </w:tcPr>
          <w:p w14:paraId="23CAC52E" w14:textId="77777777" w:rsidR="00CD60A4" w:rsidRDefault="00682588">
            <w:bookmarkStart w:id="61" w:name="TemplateTable-190"/>
            <w:bookmarkEnd w:id="61"/>
            <w:r>
              <w:rPr>
                <w:b/>
              </w:rPr>
              <w:t>11</w:t>
            </w:r>
          </w:p>
        </w:tc>
        <w:tc>
          <w:tcPr>
            <w:tcW w:w="7200" w:type="dxa"/>
          </w:tcPr>
          <w:p w14:paraId="34FB2F68" w14:textId="77777777" w:rsidR="00CD60A4" w:rsidRDefault="00682588">
            <w:r>
              <w:rPr>
                <w:b/>
              </w:rPr>
              <w:t>ITEMS FROM IN-CAMERA TO BE MADE PUBLIC</w:t>
            </w:r>
          </w:p>
        </w:tc>
      </w:tr>
    </w:tbl>
    <w:p w14:paraId="4814A87C" w14:textId="77777777" w:rsidR="00CD60A4" w:rsidRDefault="00CD60A4">
      <w:bookmarkStart w:id="62" w:name="MinutesHeading11776"/>
      <w:bookmarkEnd w:id="62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60A4" w14:paraId="03E807AE" w14:textId="77777777">
        <w:tc>
          <w:tcPr>
            <w:tcW w:w="1296" w:type="dxa"/>
          </w:tcPr>
          <w:p w14:paraId="5B908A5E" w14:textId="77777777" w:rsidR="00CD60A4" w:rsidRDefault="00682588">
            <w:bookmarkStart w:id="63" w:name="TemplateTable-196"/>
            <w:bookmarkEnd w:id="63"/>
            <w:r>
              <w:rPr>
                <w:b/>
              </w:rPr>
              <w:t>12</w:t>
            </w:r>
          </w:p>
        </w:tc>
        <w:tc>
          <w:tcPr>
            <w:tcW w:w="7200" w:type="dxa"/>
          </w:tcPr>
          <w:p w14:paraId="53191283" w14:textId="77777777" w:rsidR="00CD60A4" w:rsidRDefault="00682588">
            <w:r>
              <w:rPr>
                <w:b/>
              </w:rPr>
              <w:t>IN-CAMERA</w:t>
            </w:r>
          </w:p>
        </w:tc>
      </w:tr>
    </w:tbl>
    <w:p w14:paraId="777B5AC0" w14:textId="77777777" w:rsidR="00CD60A4" w:rsidRDefault="00CD60A4">
      <w:bookmarkStart w:id="64" w:name="MinutesHeading11778"/>
      <w:bookmarkEnd w:id="64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60A4" w14:paraId="268C1C72" w14:textId="77777777">
        <w:tc>
          <w:tcPr>
            <w:tcW w:w="1296" w:type="dxa"/>
          </w:tcPr>
          <w:p w14:paraId="52556EF6" w14:textId="77777777" w:rsidR="00CD60A4" w:rsidRDefault="00682588">
            <w:bookmarkStart w:id="65" w:name="TemplateTable-202"/>
            <w:bookmarkEnd w:id="65"/>
            <w:r>
              <w:rPr>
                <w:b/>
              </w:rPr>
              <w:t>13</w:t>
            </w:r>
          </w:p>
        </w:tc>
        <w:tc>
          <w:tcPr>
            <w:tcW w:w="7200" w:type="dxa"/>
          </w:tcPr>
          <w:p w14:paraId="328EACE8" w14:textId="77777777" w:rsidR="00CD60A4" w:rsidRDefault="00682588">
            <w:r>
              <w:rPr>
                <w:b/>
              </w:rPr>
              <w:t>QUESTIONS FROM THE PUBLIC AND MEDIA</w:t>
            </w:r>
          </w:p>
        </w:tc>
      </w:tr>
    </w:tbl>
    <w:p w14:paraId="682C04EC" w14:textId="77777777" w:rsidR="00CD60A4" w:rsidRDefault="00CD60A4">
      <w:bookmarkStart w:id="66" w:name="MinutesHeading11780"/>
      <w:bookmarkEnd w:id="66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60A4" w14:paraId="00122F86" w14:textId="77777777">
        <w:tc>
          <w:tcPr>
            <w:tcW w:w="1296" w:type="dxa"/>
          </w:tcPr>
          <w:p w14:paraId="7BC5C4D2" w14:textId="77777777" w:rsidR="00CD60A4" w:rsidRDefault="00682588">
            <w:bookmarkStart w:id="67" w:name="TemplateTable-208"/>
            <w:bookmarkEnd w:id="67"/>
            <w:r>
              <w:rPr>
                <w:b/>
              </w:rPr>
              <w:t>14</w:t>
            </w:r>
          </w:p>
        </w:tc>
        <w:tc>
          <w:tcPr>
            <w:tcW w:w="7200" w:type="dxa"/>
          </w:tcPr>
          <w:p w14:paraId="6D1CAC7D" w14:textId="77777777" w:rsidR="00CD60A4" w:rsidRDefault="00682588">
            <w:r>
              <w:rPr>
                <w:b/>
              </w:rPr>
              <w:t>ADJOURNMENT</w:t>
            </w:r>
          </w:p>
        </w:tc>
      </w:tr>
    </w:tbl>
    <w:p w14:paraId="54B5E1C0" w14:textId="77777777" w:rsidR="00CD60A4" w:rsidRDefault="00CD60A4">
      <w:bookmarkStart w:id="68" w:name="MinutesItem11782"/>
      <w:bookmarkStart w:id="69" w:name="Resolution11784"/>
      <w:bookmarkEnd w:id="68"/>
      <w:bookmarkEnd w:id="69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60A4" w14:paraId="37307DB0" w14:textId="77777777">
        <w:tc>
          <w:tcPr>
            <w:tcW w:w="1296" w:type="dxa"/>
          </w:tcPr>
          <w:p w14:paraId="60A253D2" w14:textId="77777777" w:rsidR="00CD60A4" w:rsidRDefault="00682588">
            <w:bookmarkStart w:id="70" w:name="TemplateTable-216"/>
            <w:bookmarkEnd w:id="70"/>
            <w:r>
              <w:rPr>
                <w:b/>
              </w:rPr>
              <w:t>36/2022</w:t>
            </w:r>
          </w:p>
        </w:tc>
        <w:tc>
          <w:tcPr>
            <w:tcW w:w="7200" w:type="dxa"/>
          </w:tcPr>
          <w:p w14:paraId="4E769B4B" w14:textId="157DB5C0" w:rsidR="00CD60A4" w:rsidRDefault="00682588">
            <w:r>
              <w:t xml:space="preserve">Moved, </w:t>
            </w:r>
            <w:r w:rsidR="00651193">
              <w:t>S</w:t>
            </w:r>
            <w:r>
              <w:t>econded</w:t>
            </w:r>
            <w:r w:rsidR="00651193">
              <w:t>,</w:t>
            </w:r>
            <w:r>
              <w:t xml:space="preserve"> and Carried that the March 17, 2022 Budget Committee of the Whole Meeting be </w:t>
            </w:r>
            <w:r w:rsidR="00651193">
              <w:t>adjourned</w:t>
            </w:r>
            <w:r>
              <w:t xml:space="preserve"> at 11:02 AM. </w:t>
            </w:r>
          </w:p>
        </w:tc>
      </w:tr>
    </w:tbl>
    <w:p w14:paraId="5A52A2ED" w14:textId="77777777" w:rsidR="00CD60A4" w:rsidRDefault="00CD60A4"/>
    <w:tbl>
      <w:tblPr>
        <w:tblW w:w="0" w:type="auto"/>
        <w:tblCellMar>
          <w:right w:w="359" w:type="dxa"/>
        </w:tblCellMar>
        <w:tblLook w:val="04A0" w:firstRow="1" w:lastRow="0" w:firstColumn="1" w:lastColumn="0" w:noHBand="0" w:noVBand="1"/>
      </w:tblPr>
      <w:tblGrid>
        <w:gridCol w:w="4859"/>
        <w:gridCol w:w="4859"/>
      </w:tblGrid>
      <w:tr w:rsidR="00CD60A4" w14:paraId="2D9381E5" w14:textId="77777777">
        <w:trPr>
          <w:trHeight w:val="1151"/>
        </w:trPr>
        <w:tc>
          <w:tcPr>
            <w:tcW w:w="4859" w:type="dxa"/>
            <w:vAlign w:val="bottom"/>
          </w:tcPr>
          <w:p w14:paraId="2F413DB5" w14:textId="77777777" w:rsidR="00CD60A4" w:rsidRDefault="00682588">
            <w:pPr>
              <w:pBdr>
                <w:top w:val="single" w:sz="4" w:space="1" w:color="auto"/>
              </w:pBdr>
            </w:pPr>
            <w:r>
              <w:t>CAO</w:t>
            </w:r>
          </w:p>
        </w:tc>
        <w:tc>
          <w:tcPr>
            <w:tcW w:w="4859" w:type="dxa"/>
            <w:vAlign w:val="bottom"/>
          </w:tcPr>
          <w:p w14:paraId="74E919E6" w14:textId="77777777" w:rsidR="00CD60A4" w:rsidRDefault="00682588">
            <w:pPr>
              <w:pBdr>
                <w:top w:val="single" w:sz="4" w:space="1" w:color="auto"/>
              </w:pBdr>
            </w:pPr>
            <w:r>
              <w:t>Mayor</w:t>
            </w:r>
          </w:p>
        </w:tc>
      </w:tr>
    </w:tbl>
    <w:p w14:paraId="0EEAF30E" w14:textId="77777777" w:rsidR="004979DC" w:rsidRDefault="004979DC"/>
    <w:sectPr w:rsidR="004979DC">
      <w:pgSz w:w="12240" w:h="15840"/>
      <w:pgMar w:top="1080" w:right="720" w:bottom="1080" w:left="108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DA"/>
    <w:rsid w:val="00077D3C"/>
    <w:rsid w:val="000972BF"/>
    <w:rsid w:val="00150BBF"/>
    <w:rsid w:val="001D2939"/>
    <w:rsid w:val="00252ADE"/>
    <w:rsid w:val="003518BE"/>
    <w:rsid w:val="00426737"/>
    <w:rsid w:val="004979DC"/>
    <w:rsid w:val="005A48FC"/>
    <w:rsid w:val="005F54C9"/>
    <w:rsid w:val="00651193"/>
    <w:rsid w:val="00682588"/>
    <w:rsid w:val="007F0355"/>
    <w:rsid w:val="008C3333"/>
    <w:rsid w:val="009E1938"/>
    <w:rsid w:val="00A80B63"/>
    <w:rsid w:val="00B02EDA"/>
    <w:rsid w:val="00CA351D"/>
    <w:rsid w:val="00CD60A4"/>
    <w:rsid w:val="00DE5521"/>
    <w:rsid w:val="00F7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CA" w:bidi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585E9"/>
  <w15:docId w15:val="{443D719E-03BA-4213-A9CA-1832BD94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CA" w:eastAsia="en-CA" w:bidi="en-C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51D"/>
  </w:style>
  <w:style w:type="paragraph" w:styleId="Heading1">
    <w:name w:val="heading 1"/>
    <w:pPr>
      <w:outlineLvl w:val="0"/>
    </w:pPr>
    <w:rPr>
      <w:b/>
      <w:sz w:val="48"/>
    </w:rPr>
  </w:style>
  <w:style w:type="paragraph" w:styleId="Heading2">
    <w:name w:val="heading 2"/>
    <w:pPr>
      <w:outlineLvl w:val="1"/>
    </w:pPr>
    <w:rPr>
      <w:b/>
    </w:rPr>
  </w:style>
  <w:style w:type="paragraph" w:styleId="Heading3">
    <w:name w:val="heading 3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 Assist</dc:creator>
  <cp:keywords>iCompass-Open-Document</cp:keywords>
  <dc:description/>
  <cp:lastModifiedBy>Connor Mork</cp:lastModifiedBy>
  <cp:revision>2</cp:revision>
  <cp:lastPrinted>2022-03-17T21:57:00Z</cp:lastPrinted>
  <dcterms:created xsi:type="dcterms:W3CDTF">2022-03-17T23:39:00Z</dcterms:created>
  <dcterms:modified xsi:type="dcterms:W3CDTF">2022-03-17T23:39:00Z</dcterms:modified>
  <cp:category>iCompass-Open-Document</cp:category>
</cp:coreProperties>
</file>